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伊川县委党史办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2018年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部门预算情况说明</w:t>
      </w: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  <w:t>一、部门基本情况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（一）部门机构设置、职能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伊川县委党史办机关内设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个办公室，主要职责是：1.贯彻中央，省、市、县委关于党史工作的意见，制定全县党史工作规划，指导和协调全县党史工作。2.进行党史研究，为解决重大党史事件，主要党史人物有关问题提供咨询和意见，为县委决策服务。3.组织开展党史、革命史的宣传教育，举办有关党史事件和党史人物的纪念活动。4.负责《中共伊川党史》、《伊川党史大事记》、《伊川县党史人物专辑》等书刊的组稿、编辑、撰写、出版发行工作。5.承办县委和省、市党史研究室交办的其他事项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人员构成情况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县委党史办机关共有编制4人，其中：事业编制4人；在职职工5人，离退休人员5人。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预算年度主要工作任务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深入学习贯彻党的各项方针、政策、理论，围绕中心、服务大局，充分发挥党史工作资政育人作用，认真完成县委和市党史研究室布置的各项任务，确保党史资料征集、编纂、宣教和党史书籍出版工作的顺利完成。</w:t>
      </w:r>
    </w:p>
    <w:p>
      <w:pPr>
        <w:numPr>
          <w:ilvl w:val="0"/>
          <w:numId w:val="2"/>
        </w:num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收入预算说明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2018年收入预算55.87万元，其中：财政一般拨款55.87万元。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支出预算说明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2017年支出预算按用途划分：工资福利支出42.24万元，占75.60 %；商品和服务支出1.3万元，占2.3%；对个人和家庭的补助0.34万元，占0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.6%；项目支出12万元，占21.5%。主要项目是：伊川县党史资料调访是、出版党史书籍等。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本年度预算无三公经费。</w:t>
      </w:r>
    </w:p>
    <w:p>
      <w:pPr>
        <w:widowControl w:val="0"/>
        <w:numPr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widowControl w:val="0"/>
        <w:numPr>
          <w:numId w:val="0"/>
        </w:numPr>
        <w:jc w:val="righ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伊川县委党史办公室</w:t>
      </w:r>
    </w:p>
    <w:p>
      <w:pPr>
        <w:widowControl w:val="0"/>
        <w:numPr>
          <w:numId w:val="0"/>
        </w:numPr>
        <w:jc w:val="center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         2018年4月10日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康海报体W12(P)">
    <w:panose1 w:val="040B0C00000000000000"/>
    <w:charset w:val="86"/>
    <w:family w:val="auto"/>
    <w:pitch w:val="default"/>
    <w:sig w:usb0="00000001" w:usb1="08010000" w:usb2="00000012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隶书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F4FF46"/>
    <w:multiLevelType w:val="singleLevel"/>
    <w:tmpl w:val="5AF4FF46"/>
    <w:lvl w:ilvl="0" w:tentative="0">
      <w:start w:val="2"/>
      <w:numFmt w:val="chineseCounting"/>
      <w:suff w:val="nothing"/>
      <w:lvlText w:val="（%1）"/>
      <w:lvlJc w:val="left"/>
    </w:lvl>
  </w:abstractNum>
  <w:abstractNum w:abstractNumId="1">
    <w:nsid w:val="5AF4FFC3"/>
    <w:multiLevelType w:val="singleLevel"/>
    <w:tmpl w:val="5AF4FFC3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C44F1F"/>
    <w:rsid w:val="0B0B6676"/>
    <w:rsid w:val="26024AFF"/>
    <w:rsid w:val="2CC44F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Fdsaf saf dafdsa fsa fsaf dsafsdafdsa fa sa ffa "/>
    <w:basedOn w:val="1"/>
    <w:qFormat/>
    <w:uiPriority w:val="0"/>
    <w:pPr>
      <w:jc w:val="center"/>
    </w:pPr>
    <w:rPr>
      <w:rFonts w:asciiTheme="minorAscii" w:hAnsiTheme="minorAsci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2018-05-11T02:14:00Z</dcterms:created>
  <dc:creator>Administrator</dc:creator>
  <cp:lastModifiedBy>Administrator</cp:lastModifiedBy>
  <dcterms:modified xsi:type="dcterms:W3CDTF">2018-05-11T09:58:14Z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